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530894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B275F" w:rsidRDefault="004B275F">
          <w:pPr>
            <w:pStyle w:val="ad"/>
          </w:pPr>
          <w:r>
            <w:t>Оглавление</w:t>
          </w:r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43680" w:history="1">
            <w:r w:rsidRPr="00BB296E">
              <w:rPr>
                <w:rStyle w:val="aa"/>
                <w:bCs/>
                <w:smallCaps/>
                <w:noProof/>
              </w:rPr>
              <w:t xml:space="preserve">УЧЕБНАЯ </w:t>
            </w:r>
            <w:r w:rsidRPr="00BB296E">
              <w:rPr>
                <w:rStyle w:val="aa"/>
                <w:noProof/>
              </w:rPr>
              <w:t>ПРАКТИКА</w:t>
            </w:r>
            <w:r w:rsidRPr="00BB296E">
              <w:rPr>
                <w:rStyle w:val="aa"/>
                <w:bCs/>
                <w:smallCaps/>
                <w:noProof/>
              </w:rPr>
              <w:t xml:space="preserve"> 1– Б1.У.1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2" w:history="1">
            <w:r w:rsidRPr="00BB296E">
              <w:rPr>
                <w:rStyle w:val="aa"/>
                <w:bCs/>
                <w:smallCaps/>
                <w:noProof/>
              </w:rPr>
              <w:t>УЧЕБНАЯ ПРАКТИКА 2 – Б2.У.2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3" w:history="1">
            <w:r w:rsidRPr="00BB296E">
              <w:rPr>
                <w:rStyle w:val="aa"/>
                <w:bCs/>
                <w:smallCaps/>
                <w:noProof/>
              </w:rPr>
              <w:t>УЧЕБНАЯ ПРАКТИКА 3 – Б2.У.3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5" w:history="1">
            <w:r w:rsidRPr="00BB296E">
              <w:rPr>
                <w:rStyle w:val="aa"/>
                <w:bCs/>
                <w:smallCaps/>
                <w:noProof/>
              </w:rPr>
              <w:t>ПРОИЗВОДСТВЕННАЯ ПРАКТИКА–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93" w:history="1">
            <w:r w:rsidRPr="00BB296E">
              <w:rPr>
                <w:rStyle w:val="aa"/>
                <w:bCs/>
                <w:smallCaps/>
                <w:noProof/>
              </w:rPr>
              <w:t>ПРЕДДИПЛОМНАЯ ПРАКТИКА–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r>
            <w:rPr>
              <w:b/>
              <w:bCs/>
            </w:rPr>
            <w:fldChar w:fldCharType="end"/>
          </w:r>
        </w:p>
      </w:sdtContent>
    </w:sdt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5F" w:rsidRDefault="004B2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242" w:rsidRPr="00B3236F" w:rsidRDefault="00717F26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52600E" w:rsidRPr="00B3236F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17F26" w:rsidRPr="004B275F" w:rsidRDefault="00FA0EF7" w:rsidP="004B275F">
      <w:pPr>
        <w:pStyle w:val="2"/>
        <w:rPr>
          <w:rStyle w:val="ae"/>
        </w:rPr>
      </w:pPr>
      <w:bookmarkStart w:id="1" w:name="_Toc8643680"/>
      <w:r w:rsidRPr="004B275F">
        <w:rPr>
          <w:bCs/>
          <w:smallCaps/>
        </w:rPr>
        <w:t xml:space="preserve">УЧЕБНАЯ </w:t>
      </w:r>
      <w:r w:rsidR="00015142" w:rsidRPr="004B275F">
        <w:t>ПРАКТИКА</w:t>
      </w:r>
      <w:r w:rsidR="00015142" w:rsidRPr="004B275F">
        <w:rPr>
          <w:bCs/>
          <w:smallCaps/>
        </w:rPr>
        <w:t xml:space="preserve"> </w:t>
      </w:r>
      <w:r w:rsidR="00E03577" w:rsidRPr="004B275F">
        <w:rPr>
          <w:bCs/>
          <w:smallCaps/>
        </w:rPr>
        <w:t>1</w:t>
      </w:r>
      <w:r w:rsidR="006D2BFB" w:rsidRPr="004B275F">
        <w:rPr>
          <w:bCs/>
          <w:smallCaps/>
        </w:rPr>
        <w:t>– Б</w:t>
      </w:r>
      <w:proofErr w:type="gramStart"/>
      <w:r w:rsidR="00015142" w:rsidRPr="004B275F">
        <w:rPr>
          <w:bCs/>
          <w:smallCaps/>
        </w:rPr>
        <w:t>1</w:t>
      </w:r>
      <w:proofErr w:type="gramEnd"/>
      <w:r w:rsidR="00A8408F" w:rsidRPr="004B275F">
        <w:rPr>
          <w:bCs/>
          <w:smallCaps/>
        </w:rPr>
        <w:t>.</w:t>
      </w:r>
      <w:r w:rsidR="00015142" w:rsidRPr="004B275F">
        <w:rPr>
          <w:bCs/>
          <w:smallCaps/>
        </w:rPr>
        <w:t>У.</w:t>
      </w:r>
      <w:r w:rsidR="00A8408F" w:rsidRPr="004B275F">
        <w:rPr>
          <w:bCs/>
          <w:smallCaps/>
        </w:rPr>
        <w:t>1</w:t>
      </w:r>
      <w:bookmarkEnd w:id="1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26" w:rsidRPr="00E03577" w:rsidRDefault="00717F26" w:rsidP="00E0357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7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01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77" w:rsidRPr="00E03577">
        <w:rPr>
          <w:rFonts w:ascii="Times New Roman" w:hAnsi="Times New Roman" w:cs="Times New Roman"/>
          <w:sz w:val="24"/>
          <w:szCs w:val="24"/>
        </w:rPr>
        <w:t>адаптация к учебному процессу, вовлечение в социальную, воспитательную и общественную работу студентов - первокурсников.</w:t>
      </w:r>
    </w:p>
    <w:p w:rsidR="00E633A4" w:rsidRPr="00B3236F" w:rsidRDefault="00E633A4" w:rsidP="00E03577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66E" w:rsidRPr="00FF4F0C" w:rsidRDefault="00717F26" w:rsidP="00E03577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</w:rPr>
      </w:pPr>
      <w:r w:rsidRPr="00FF4F0C">
        <w:rPr>
          <w:b/>
        </w:rPr>
        <w:t>Место дисциплины в структуре ОПОП:</w:t>
      </w:r>
    </w:p>
    <w:p w:rsidR="00717F26" w:rsidRPr="00FF4F0C" w:rsidRDefault="00E03577" w:rsidP="00E03577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>П</w:t>
      </w:r>
      <w:r w:rsidR="00A8408F" w:rsidRPr="00FF4F0C">
        <w:rPr>
          <w:color w:val="auto"/>
        </w:rPr>
        <w:t xml:space="preserve">рактика </w:t>
      </w:r>
      <w:r w:rsidRPr="00FF4F0C">
        <w:rPr>
          <w:color w:val="auto"/>
        </w:rPr>
        <w:t xml:space="preserve">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1 </w:t>
      </w:r>
      <w:r w:rsidR="00C45B73" w:rsidRPr="00FF4F0C">
        <w:rPr>
          <w:color w:val="auto"/>
        </w:rPr>
        <w:t xml:space="preserve">относится к </w:t>
      </w:r>
      <w:r w:rsidR="00A8408F" w:rsidRPr="00FF4F0C">
        <w:rPr>
          <w:color w:val="auto"/>
        </w:rPr>
        <w:t>вариативной част</w:t>
      </w:r>
      <w:r w:rsidR="00C45B73" w:rsidRPr="00FF4F0C">
        <w:rPr>
          <w:color w:val="auto"/>
        </w:rPr>
        <w:t>и</w:t>
      </w:r>
      <w:r w:rsidR="00015142">
        <w:rPr>
          <w:color w:val="auto"/>
        </w:rPr>
        <w:t xml:space="preserve"> </w:t>
      </w:r>
      <w:r w:rsidR="00C45B73" w:rsidRPr="00FF4F0C">
        <w:rPr>
          <w:color w:val="auto"/>
        </w:rPr>
        <w:t>б</w:t>
      </w:r>
      <w:r w:rsidR="00A8408F" w:rsidRPr="00FF4F0C">
        <w:rPr>
          <w:color w:val="auto"/>
        </w:rPr>
        <w:t xml:space="preserve">лока </w:t>
      </w:r>
      <w:r w:rsidRPr="00FF4F0C">
        <w:t xml:space="preserve">практик </w:t>
      </w:r>
      <w:r w:rsidR="00A8408F" w:rsidRPr="00FF4F0C">
        <w:rPr>
          <w:color w:val="auto"/>
        </w:rPr>
        <w:t>Б</w:t>
      </w:r>
      <w:proofErr w:type="gramStart"/>
      <w:r w:rsidR="00A8408F" w:rsidRPr="00FF4F0C">
        <w:rPr>
          <w:color w:val="auto"/>
        </w:rPr>
        <w:t>2</w:t>
      </w:r>
      <w:proofErr w:type="gramEnd"/>
      <w:r w:rsidR="00C45B73" w:rsidRPr="00FF4F0C">
        <w:rPr>
          <w:color w:val="auto"/>
        </w:rPr>
        <w:t xml:space="preserve"> основной профессиональной образовательной программы подготовки</w:t>
      </w:r>
      <w:r w:rsidR="00015142">
        <w:rPr>
          <w:color w:val="auto"/>
        </w:rPr>
        <w:t xml:space="preserve">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t xml:space="preserve">  </w:t>
      </w:r>
      <w:r w:rsidR="001E0A40"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="00434334" w:rsidRPr="00FF4F0C">
        <w:rPr>
          <w:rFonts w:eastAsia="Calibri"/>
          <w:bCs/>
        </w:rPr>
        <w:t>.</w:t>
      </w:r>
    </w:p>
    <w:p w:rsidR="00E633A4" w:rsidRPr="00FF4F0C" w:rsidRDefault="00E633A4" w:rsidP="00E633A4">
      <w:pPr>
        <w:pStyle w:val="Default"/>
        <w:jc w:val="both"/>
      </w:pPr>
    </w:p>
    <w:p w:rsidR="00DD066E" w:rsidRPr="00FF4F0C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8643681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7F26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2"/>
      <w:r w:rsidR="00717F26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создания МЭИ. МЭИ сегодня. Актуальность энергетики и энергетического образования. Партнёры МЭИ в мире. Герб МЭИ. Гимн МЭИ. Руководство МЭИ. Известные выпускники МЭИ. Музей истории МЭИ. ТЭЦ МЭИ. </w:t>
      </w:r>
      <w:proofErr w:type="spell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Спорткомбинат</w:t>
      </w:r>
      <w:proofErr w:type="spell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«Энергия». Научно-техническая библиотека МЭИ. Спортивно-технический центр МЭИ. Санаторий профилакторий МЭИ. Студенческий спортивн</w:t>
      </w:r>
      <w:proofErr w:type="gram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 лагерь МЭИ «Алушта».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История создания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Структура института проблем </w:t>
      </w: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энергетической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эффективности. Профили образования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E03577" w:rsidRPr="00FF4F0C" w:rsidRDefault="00E03577" w:rsidP="00E0357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Виды учебных занятий: лекция, семинар, практическое занятие, лабораторные занятия, практикум, коллоквиум, консультации, самостоятельная работа.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 Особенности организации зачетной и экзаменационной сессий: порядок сдачи зачетов и экзаменов, отчисление, предоставление академического отпуска, академические стипендии. Дисциплинарная комиссия. Кодекс корпоративной этики. Этические нормы поведения.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О студенческом самоуправлении в МЭИ. Общественные организации МЭИ: первичная профсоюзная организация студентов МЭИ. Союз студенческих отрядов, радио МЭИ, Совет студенческих землячеств,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Туристическо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– поисковый клуб «Горизонт», Совет старост. Управление социальной и воспитательной работы МЭИ. Проведение университетских конкурсов: «Лучшая учебная группа», «Лучший сайт института» и др.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Ознакомление со структурой и возможностями научно- технической библиотеки. Презентация об электронном каталоге и работе с ним.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F0C">
        <w:rPr>
          <w:rFonts w:ascii="Times New Roman" w:hAnsi="Times New Roman" w:cs="Times New Roman"/>
          <w:sz w:val="24"/>
          <w:szCs w:val="24"/>
        </w:rPr>
        <w:t>Подготовка коллективного проекта на заданную тему. Коллективный проект представляет собой презентацию или стенгазету на заданную тему.</w:t>
      </w:r>
    </w:p>
    <w:p w:rsidR="00E03577" w:rsidRPr="00FF4F0C" w:rsidRDefault="00E03577" w:rsidP="00B323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B0D" w:rsidRPr="00FF4F0C" w:rsidRDefault="00D22B0D" w:rsidP="00DD066E">
      <w:pPr>
        <w:ind w:firstLine="709"/>
        <w:rPr>
          <w:rFonts w:ascii="Times New Roman" w:hAnsi="Times New Roman"/>
          <w:sz w:val="28"/>
          <w:szCs w:val="28"/>
        </w:rPr>
      </w:pPr>
      <w:r w:rsidRPr="00FF4F0C">
        <w:rPr>
          <w:rFonts w:ascii="Times New Roman" w:hAnsi="Times New Roman"/>
          <w:sz w:val="28"/>
          <w:szCs w:val="28"/>
        </w:rPr>
        <w:br w:type="page"/>
      </w:r>
    </w:p>
    <w:p w:rsidR="00E03577" w:rsidRPr="00FF4F0C" w:rsidRDefault="00E03577" w:rsidP="00E0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0C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03577" w:rsidRPr="004B275F" w:rsidRDefault="00E03577" w:rsidP="004B275F">
      <w:pPr>
        <w:pStyle w:val="2"/>
        <w:rPr>
          <w:bCs/>
          <w:smallCaps/>
        </w:rPr>
      </w:pPr>
      <w:bookmarkStart w:id="3" w:name="_Toc8643682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2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.У.2</w:t>
      </w:r>
      <w:bookmarkEnd w:id="3"/>
      <w:r w:rsidRPr="004B275F">
        <w:rPr>
          <w:bCs/>
          <w:smallCaps/>
        </w:rPr>
        <w:t xml:space="preserve"> </w:t>
      </w:r>
    </w:p>
    <w:p w:rsidR="00FA1466" w:rsidRPr="00FF4F0C" w:rsidRDefault="00FA1466" w:rsidP="00985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58" w:rsidRPr="00FF4F0C" w:rsidRDefault="00BA66BF" w:rsidP="00985D5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="00985D58" w:rsidRPr="00FF4F0C">
        <w:rPr>
          <w:rFonts w:ascii="Times New Roman" w:eastAsia="Calibri" w:hAnsi="Times New Roman" w:cs="Times New Roman"/>
          <w:sz w:val="24"/>
          <w:szCs w:val="24"/>
        </w:rPr>
        <w:t>развитие общекультурных и профессиональных компетенций в области техники и технологий наукоемких отраслей экономики, формирование у студента целостной картины будущей профессии.</w:t>
      </w:r>
    </w:p>
    <w:p w:rsidR="00985D58" w:rsidRPr="00FF4F0C" w:rsidRDefault="00985D58" w:rsidP="00985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Задачами учебной практики являются: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закрепление и углубление теоретических знаний, полученных в процессе обучения в институте;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подготовка к осознанному и углубленному изучению профессиональных и специальных дисциплин;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приобретение необходимых практических умений и навыков работы в соответствии с выбранным направлением профессиональной подготовки;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знакомство (экскурсия) с институтом; 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изучение нормативных документов в области техники и технологий наукоемких отраслей экономики;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осмысление содержания профессии, ее особенностей и отличий от профессий других специалистов.</w:t>
      </w:r>
    </w:p>
    <w:p w:rsidR="00E633A4" w:rsidRPr="00FF4F0C" w:rsidRDefault="00E633A4" w:rsidP="00E633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6BF" w:rsidRPr="00FF4F0C" w:rsidRDefault="00985D58" w:rsidP="00985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66BF" w:rsidRPr="00FF4F0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</w:t>
      </w:r>
    </w:p>
    <w:p w:rsidR="00985D58" w:rsidRPr="00FF4F0C" w:rsidRDefault="00985D58" w:rsidP="00985D58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Практика 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2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FF4F0C">
        <w:rPr>
          <w:rFonts w:eastAsia="Calibri"/>
          <w:bCs/>
        </w:rPr>
        <w:t>2</w:t>
      </w:r>
      <w:r w:rsidRPr="00FF4F0C">
        <w:rPr>
          <w:rFonts w:eastAsia="Calibri"/>
          <w:bCs/>
        </w:rPr>
        <w:t>.</w:t>
      </w:r>
    </w:p>
    <w:p w:rsidR="00E633A4" w:rsidRPr="00FF4F0C" w:rsidRDefault="00E633A4" w:rsidP="00985D58">
      <w:pPr>
        <w:pStyle w:val="Default"/>
        <w:ind w:firstLine="567"/>
        <w:jc w:val="both"/>
      </w:pPr>
    </w:p>
    <w:p w:rsidR="00BA66BF" w:rsidRPr="00FF4F0C" w:rsidRDefault="00985D58" w:rsidP="00985D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5A78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</w:p>
    <w:p w:rsidR="00E15B65" w:rsidRPr="00FF4F0C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проводится в конце 2-го семестра после теоретического обучения. </w:t>
      </w:r>
    </w:p>
    <w:p w:rsidR="00E15B65" w:rsidRPr="005F79E6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Практика проводится в форме самостоятельной работы по заданию руководителей от выпускающей кафедры в плане поиска</w:t>
      </w: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 и отбора источников информации (научно-технической литературы, публикаций в периодических изданиях, технических отчетов, статистических и экономических данных, Интернет-ресурсов и др. источников)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B65" w:rsidRDefault="00E15B65" w:rsidP="00E15B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Учебная практика включает ознакомительные лекции, экскурсии, выполнение индивидуального задания и самостоятельной работы.</w:t>
      </w:r>
    </w:p>
    <w:p w:rsidR="00E15B65" w:rsidRPr="00131F4F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5F79E6">
        <w:rPr>
          <w:rFonts w:ascii="Times New Roman" w:eastAsia="Calibri" w:hAnsi="Times New Roman" w:cs="Times New Roman"/>
          <w:sz w:val="24"/>
          <w:szCs w:val="24"/>
        </w:rPr>
        <w:t>стационарной</w:t>
      </w:r>
      <w:proofErr w:type="gramEnd"/>
      <w:r w:rsidRPr="005F79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295" w:rsidRPr="00B3236F" w:rsidRDefault="00774295" w:rsidP="00DD06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4295" w:rsidRPr="00B3236F" w:rsidRDefault="00774295" w:rsidP="00BA66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E15B65" w:rsidRPr="00B3236F" w:rsidRDefault="00E15B65" w:rsidP="00E1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15B65" w:rsidRPr="004B275F" w:rsidRDefault="00E15B65" w:rsidP="004B275F">
      <w:pPr>
        <w:pStyle w:val="2"/>
        <w:rPr>
          <w:bCs/>
          <w:smallCaps/>
        </w:rPr>
      </w:pPr>
      <w:bookmarkStart w:id="4" w:name="_Toc8643683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3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.У.3</w:t>
      </w:r>
      <w:bookmarkEnd w:id="4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78" w:rsidRPr="00FA2944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94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FA2944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FA2944">
        <w:rPr>
          <w:rFonts w:ascii="Times New Roman" w:hAnsi="Times New Roman" w:cs="Times New Roman"/>
          <w:b/>
          <w:sz w:val="24"/>
          <w:szCs w:val="24"/>
        </w:rPr>
        <w:t>:</w:t>
      </w:r>
      <w:r w:rsidR="000269CD" w:rsidRPr="00FA29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69CD" w:rsidRPr="00FA2944">
        <w:rPr>
          <w:rFonts w:ascii="Times New Roman" w:hAnsi="Times New Roman" w:cs="Times New Roman"/>
          <w:sz w:val="24"/>
          <w:szCs w:val="24"/>
        </w:rPr>
        <w:t>сознанный</w:t>
      </w:r>
      <w:proofErr w:type="spellEnd"/>
      <w:r w:rsidR="000269CD" w:rsidRPr="00FA2944">
        <w:rPr>
          <w:rFonts w:ascii="Times New Roman" w:hAnsi="Times New Roman" w:cs="Times New Roman"/>
          <w:sz w:val="24"/>
          <w:szCs w:val="24"/>
        </w:rPr>
        <w:t xml:space="preserve"> выбор объекта и вида будущей профессиональной деятельности.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Задача профилирующей практики: 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– ознакомление с объектами профессиональной деятельности профилей, в рамках направления подготовки бакалавров и научно-исследовательскими направлениями деятельности и научными школами  кафедр института, реализующих основные профессиональные образовательные программы по соответствующим профилям подготовки. </w:t>
      </w:r>
    </w:p>
    <w:p w:rsidR="00E633A4" w:rsidRPr="00B3236F" w:rsidRDefault="00E633A4" w:rsidP="00E633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ADA" w:rsidRPr="00B3236F" w:rsidRDefault="00855A78" w:rsidP="00FA2944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B3236F">
        <w:rPr>
          <w:b/>
        </w:rPr>
        <w:t>Место дисциплины в структуре ОПОП:</w:t>
      </w:r>
    </w:p>
    <w:p w:rsidR="000269CD" w:rsidRPr="00FF4F0C" w:rsidRDefault="000269CD" w:rsidP="00FA2944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>
        <w:rPr>
          <w:color w:val="auto"/>
        </w:rPr>
        <w:t>П</w:t>
      </w:r>
      <w:r w:rsidRPr="00B3236F">
        <w:rPr>
          <w:color w:val="auto"/>
        </w:rPr>
        <w:t>рактика Учебная</w:t>
      </w:r>
      <w:r w:rsidR="00015142">
        <w:rPr>
          <w:color w:val="auto"/>
        </w:rPr>
        <w:t xml:space="preserve"> практика</w:t>
      </w:r>
      <w:r w:rsidRPr="00B3236F">
        <w:rPr>
          <w:color w:val="auto"/>
        </w:rPr>
        <w:t xml:space="preserve"> </w:t>
      </w:r>
      <w:r>
        <w:rPr>
          <w:color w:val="auto"/>
        </w:rPr>
        <w:t xml:space="preserve">3 </w:t>
      </w:r>
      <w:r w:rsidRPr="00B3236F">
        <w:rPr>
          <w:color w:val="auto"/>
        </w:rPr>
        <w:t xml:space="preserve">относится </w:t>
      </w:r>
      <w:r w:rsidRPr="00FF4F0C">
        <w:rPr>
          <w:color w:val="auto"/>
        </w:rPr>
        <w:t xml:space="preserve">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Pr="00FF4F0C">
        <w:rPr>
          <w:rFonts w:eastAsia="Calibri"/>
          <w:bCs/>
        </w:rPr>
        <w:t>.</w:t>
      </w:r>
    </w:p>
    <w:p w:rsidR="000269CD" w:rsidRPr="00FF4F0C" w:rsidRDefault="000269CD" w:rsidP="000269CD">
      <w:pPr>
        <w:pStyle w:val="Default"/>
        <w:ind w:firstLine="709"/>
        <w:jc w:val="both"/>
        <w:rPr>
          <w:rFonts w:eastAsia="Calibri"/>
          <w:bCs/>
        </w:rPr>
      </w:pPr>
    </w:p>
    <w:p w:rsidR="00434334" w:rsidRPr="00FF4F0C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8643684"/>
      <w:r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5"/>
      <w:r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44" w:rsidRPr="00FA2944" w:rsidRDefault="00FA2944" w:rsidP="00FA29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Теплотехника – область техники, занимающаяся получением и использованием теплоты в промышленности, сельском хозяйстве, на транспорте и в быту.  Теплоэнергетика </w:t>
      </w:r>
      <w:r w:rsidRPr="00FA2944">
        <w:rPr>
          <w:rFonts w:ascii="Times New Roman" w:hAnsi="Times New Roman" w:cs="Times New Roman"/>
          <w:sz w:val="24"/>
          <w:szCs w:val="24"/>
        </w:rPr>
        <w:noBreakHyphen/>
        <w:t xml:space="preserve"> отрасль теплотехники, занимающаяся преобразованием тепловой энергии в другие виды энергии. Получение тепловой энергии. Преобразование в другие виды энергии. Теплофикация и тепловые сети. Энергосбережение, новые и возобновляемые источники энергии. </w:t>
      </w:r>
    </w:p>
    <w:p w:rsidR="00FA2944" w:rsidRPr="00FA2944" w:rsidRDefault="00FA2944" w:rsidP="00FA2944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94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магистратура и аспирантура. Трудоустройство выпускников. Ведущие региональные компании и предприятия отрасли.</w:t>
      </w:r>
    </w:p>
    <w:p w:rsidR="00FA2944" w:rsidRPr="00FA2944" w:rsidRDefault="00FA2944" w:rsidP="00FA2944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Представление материально-технических условий, информационного и кадрового обеспечения образовательного процесса на кафедре. Направления исследований кафедры. </w:t>
      </w:r>
    </w:p>
    <w:p w:rsidR="00B25BB1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944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Представление профилей по направлению </w:t>
      </w:r>
      <w:r w:rsidRPr="00B25BB1">
        <w:rPr>
          <w:rFonts w:ascii="Times New Roman" w:hAnsi="Times New Roman" w:cs="Times New Roman"/>
          <w:bCs/>
          <w:sz w:val="24"/>
          <w:szCs w:val="24"/>
        </w:rPr>
        <w:t xml:space="preserve">13.03.01 «Теплоэнергетика и теплотехника» на кафедрах специализации: </w:t>
      </w:r>
      <w:r w:rsidRPr="00B25BB1">
        <w:rPr>
          <w:rFonts w:ascii="Times New Roman" w:hAnsi="Times New Roman" w:cs="Times New Roman"/>
          <w:sz w:val="24"/>
          <w:szCs w:val="24"/>
        </w:rPr>
        <w:t xml:space="preserve">«Энергетика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 xml:space="preserve">», «Энергообеспечение предприятий» на каф. ЭВТ; «Промышленная энергетика»  на каф. ПТС; «Промышленная энергетика»  и «Энергообеспечение предприятий» на каф. ТМПУ; «Автономные энергетические системы» на каф.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>Практика проводится сосредоточенно, в 4 семестре в подразделениях института проблем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944">
        <w:rPr>
          <w:rFonts w:ascii="Times New Roman" w:hAnsi="Times New Roman" w:cs="Times New Roman"/>
          <w:sz w:val="24"/>
          <w:szCs w:val="24"/>
        </w:rPr>
        <w:t>в форме ознакомительных лекций, экскурсий и самостоятельной работы по подготовке реферата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44" w:rsidRP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FA2944">
        <w:rPr>
          <w:rFonts w:ascii="Times New Roman" w:hAnsi="Times New Roman" w:cs="Times New Roman"/>
          <w:sz w:val="24"/>
          <w:szCs w:val="24"/>
        </w:rPr>
        <w:t>стационарной</w:t>
      </w:r>
      <w:proofErr w:type="gramEnd"/>
      <w:r w:rsidRPr="00FA2944"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Pr="00B3236F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B3236F" w:rsidRDefault="006D2BFB" w:rsidP="004B275F">
      <w:pPr>
        <w:pStyle w:val="2"/>
        <w:rPr>
          <w:b w:val="0"/>
          <w:sz w:val="28"/>
          <w:szCs w:val="28"/>
        </w:rPr>
      </w:pPr>
      <w:bookmarkStart w:id="6" w:name="_Toc8643685"/>
      <w:r w:rsidRPr="004B275F">
        <w:rPr>
          <w:bCs/>
          <w:smallCaps/>
        </w:rPr>
        <w:t>ПРОИЗВОДСТВЕННАЯ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2.П.1</w:t>
      </w:r>
      <w:bookmarkEnd w:id="6"/>
      <w:r w:rsidR="00240A37" w:rsidRPr="00B3236F">
        <w:rPr>
          <w:sz w:val="28"/>
          <w:szCs w:val="28"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36224B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224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36224B">
        <w:rPr>
          <w:rFonts w:ascii="Times New Roman" w:hAnsi="Times New Roman"/>
          <w:sz w:val="24"/>
          <w:szCs w:val="24"/>
        </w:rPr>
        <w:t xml:space="preserve"> закрепление и углубление теоретической подготовки, приобретение практических навыков, практическом применении теоретических знаний по профессиональным дисциплинам, изучению технологического режима работы компании или предприятия отрасли, которое является базой производственной практики, а так же получение опыта самостоятельной профессиональной деятельности, введение в профессию, формирование у обучающихся понимания видов и объектов профессиональной деятельности, выбор ОПОП по профилю.</w:t>
      </w:r>
      <w:proofErr w:type="gramEnd"/>
    </w:p>
    <w:p w:rsidR="00240A37" w:rsidRPr="00B3236F" w:rsidRDefault="00240A37" w:rsidP="00240A3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24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</w:t>
      </w:r>
      <w:r w:rsidRPr="00FF4F0C">
        <w:rPr>
          <w:rFonts w:ascii="Times New Roman" w:hAnsi="Times New Roman" w:cs="Times New Roman"/>
          <w:b/>
          <w:sz w:val="24"/>
          <w:szCs w:val="24"/>
        </w:rPr>
        <w:t>структуре ОПОП:</w:t>
      </w:r>
    </w:p>
    <w:p w:rsidR="00240A37" w:rsidRPr="00FF4F0C" w:rsidRDefault="00240A37" w:rsidP="00240A37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Производственная практика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015142">
        <w:rPr>
          <w:rFonts w:eastAsia="Calibri"/>
          <w:bCs/>
        </w:rPr>
        <w:t>6</w:t>
      </w:r>
      <w:r w:rsidRPr="00FF4F0C">
        <w:rPr>
          <w:rFonts w:eastAsia="Calibri"/>
          <w:bCs/>
        </w:rPr>
        <w:t>.</w:t>
      </w:r>
    </w:p>
    <w:p w:rsidR="00240A37" w:rsidRPr="00FF4F0C" w:rsidRDefault="00240A37" w:rsidP="00240A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A37" w:rsidRPr="00FF4F0C" w:rsidRDefault="004B275F" w:rsidP="004B275F">
      <w:pPr>
        <w:pStyle w:val="a3"/>
        <w:tabs>
          <w:tab w:val="left" w:pos="993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8643686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7"/>
      <w:r w:rsidR="00240A37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Производственная практика проводится в конце 6-го семестра после теоретического обучения. Производственная практика может проводиться на предприятиях отрасли, на кафедре, в лабораториях НИУ МЭИ.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8643687"/>
      <w:r w:rsidRPr="00FF4F0C">
        <w:rPr>
          <w:rFonts w:ascii="Times New Roman" w:hAnsi="Times New Roman"/>
          <w:sz w:val="24"/>
          <w:szCs w:val="24"/>
        </w:rPr>
        <w:t>Формы и способ проведения практики определяются местом ее прохождения. Практика включает консультации, выполнение индивидуального задания под руководством руководителя и самостоятельную работу.</w:t>
      </w:r>
      <w:bookmarkEnd w:id="8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Toc8643688"/>
      <w:r w:rsidRPr="00FF4F0C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9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Toc8643689"/>
      <w:r w:rsidRPr="00FF4F0C">
        <w:rPr>
          <w:rFonts w:ascii="Times New Roman" w:hAnsi="Times New Roman"/>
          <w:sz w:val="24"/>
          <w:szCs w:val="24"/>
        </w:rPr>
        <w:t>Производственная практика состоит из основных этапов:</w:t>
      </w:r>
      <w:bookmarkEnd w:id="10"/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1" w:name="_Toc8643690"/>
      <w:r w:rsidRPr="00FF4F0C">
        <w:rPr>
          <w:rFonts w:ascii="Times New Roman" w:hAnsi="Times New Roman"/>
          <w:b/>
          <w:sz w:val="24"/>
          <w:szCs w:val="24"/>
        </w:rPr>
        <w:t>Подготовительный этап:</w:t>
      </w:r>
      <w:bookmarkEnd w:id="11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2" w:name="_Toc8643691"/>
      <w:r w:rsidRPr="00FF4F0C">
        <w:rPr>
          <w:rFonts w:ascii="Times New Roman" w:hAnsi="Times New Roman"/>
          <w:sz w:val="24"/>
          <w:szCs w:val="24"/>
        </w:rPr>
        <w:t>- инструктаж по программе производственной практики, подготовке отчета  и  процедуре защиты (на кафедре).</w:t>
      </w:r>
      <w:bookmarkEnd w:id="12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3" w:name="_Toc8643692"/>
      <w:r w:rsidRPr="00FF4F0C">
        <w:rPr>
          <w:rFonts w:ascii="Times New Roman" w:hAnsi="Times New Roman"/>
          <w:sz w:val="24"/>
          <w:szCs w:val="24"/>
        </w:rPr>
        <w:t>- инструктаж по технике безопасности на рабочем месте (на предприятии).</w:t>
      </w:r>
      <w:bookmarkEnd w:id="13"/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Рабочий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знакомство с базой производственной практики.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выполнение индивидуального задания по практике.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Отчетный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подготовка отчета и презентации к защите.</w:t>
      </w:r>
    </w:p>
    <w:p w:rsidR="00240A37" w:rsidRPr="00B3236F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зачет с оценкой в 6 семестре.</w:t>
      </w:r>
    </w:p>
    <w:p w:rsidR="00240A37" w:rsidRPr="00B3236F" w:rsidRDefault="00240A37" w:rsidP="00240A37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4B275F" w:rsidRDefault="006D2BFB" w:rsidP="004B275F">
      <w:pPr>
        <w:pStyle w:val="2"/>
        <w:rPr>
          <w:bCs/>
          <w:smallCaps/>
        </w:rPr>
      </w:pPr>
      <w:bookmarkStart w:id="14" w:name="_Toc8643693"/>
      <w:r w:rsidRPr="004B275F">
        <w:rPr>
          <w:bCs/>
          <w:smallCaps/>
        </w:rPr>
        <w:t>ПРЕДДИПЛОМНАЯ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2.П.2</w:t>
      </w:r>
      <w:bookmarkEnd w:id="14"/>
      <w:r w:rsidR="00240A37" w:rsidRPr="004B275F">
        <w:rPr>
          <w:bCs/>
          <w:smallCaps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FF4F0C" w:rsidRDefault="00240A37" w:rsidP="0064720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6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F4F0C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Pr="00FF4F0C">
        <w:rPr>
          <w:rFonts w:ascii="Times New Roman" w:hAnsi="Times New Roman"/>
          <w:sz w:val="24"/>
          <w:szCs w:val="24"/>
        </w:rPr>
        <w:t xml:space="preserve"> выполнение выпускной квалификационной работы </w:t>
      </w:r>
      <w:r w:rsidR="00647205" w:rsidRPr="00FF4F0C">
        <w:rPr>
          <w:rFonts w:ascii="Times New Roman" w:hAnsi="Times New Roman"/>
          <w:sz w:val="24"/>
          <w:szCs w:val="24"/>
        </w:rPr>
        <w:t>бакалавра</w:t>
      </w:r>
      <w:r w:rsidRPr="00FF4F0C">
        <w:rPr>
          <w:rFonts w:ascii="Times New Roman" w:hAnsi="Times New Roman"/>
          <w:sz w:val="24"/>
          <w:szCs w:val="24"/>
        </w:rPr>
        <w:t>.</w:t>
      </w:r>
    </w:p>
    <w:p w:rsidR="00240A37" w:rsidRPr="00FF4F0C" w:rsidRDefault="00240A37" w:rsidP="00647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4B275F" w:rsidP="004B27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240A37" w:rsidRPr="00647205" w:rsidRDefault="00647205" w:rsidP="0064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0C">
        <w:rPr>
          <w:rFonts w:ascii="Times New Roman" w:hAnsi="Times New Roman" w:cs="Times New Roman"/>
          <w:sz w:val="24"/>
          <w:szCs w:val="24"/>
        </w:rPr>
        <w:t>Преддипломная практика относится к вариативной части блока практик Б</w:t>
      </w:r>
      <w:proofErr w:type="gramStart"/>
      <w:r w:rsidRPr="00FF4F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4F0C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подготовки бакалавров по профилям: «Энергетика </w:t>
      </w:r>
      <w:proofErr w:type="spellStart"/>
      <w:r w:rsidRPr="00FF4F0C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FF4F0C">
        <w:rPr>
          <w:rFonts w:ascii="Times New Roman" w:hAnsi="Times New Roman" w:cs="Times New Roman"/>
          <w:sz w:val="24"/>
          <w:szCs w:val="24"/>
        </w:rPr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r w:rsidR="00240A37" w:rsidRPr="00FF4F0C">
        <w:rPr>
          <w:rFonts w:ascii="Times New Roman" w:eastAsia="Calibri" w:hAnsi="Times New Roman" w:cs="Times New Roman"/>
          <w:bCs/>
          <w:sz w:val="24"/>
          <w:szCs w:val="24"/>
        </w:rPr>
        <w:t>Количество зачетных единиц – 6.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0A37" w:rsidRPr="00B3236F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8643694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B3236F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15"/>
      <w:r w:rsidR="00240A37" w:rsidRPr="00B32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6" w:name="_Toc8643695"/>
      <w:r w:rsidRPr="00B3236F">
        <w:rPr>
          <w:rFonts w:ascii="Times New Roman" w:hAnsi="Times New Roman"/>
          <w:sz w:val="24"/>
          <w:szCs w:val="24"/>
        </w:rPr>
        <w:t xml:space="preserve">Формы и способ проведения практики </w:t>
      </w:r>
      <w:r w:rsidR="005F5B9E" w:rsidRPr="00B3236F">
        <w:rPr>
          <w:rFonts w:ascii="Times New Roman" w:hAnsi="Times New Roman"/>
          <w:sz w:val="24"/>
          <w:szCs w:val="24"/>
        </w:rPr>
        <w:t>определяютс</w:t>
      </w:r>
      <w:r w:rsidR="009B28AF">
        <w:rPr>
          <w:rFonts w:ascii="Times New Roman" w:hAnsi="Times New Roman"/>
          <w:sz w:val="24"/>
          <w:szCs w:val="24"/>
        </w:rPr>
        <w:t>я</w:t>
      </w:r>
      <w:r w:rsidR="00015142">
        <w:rPr>
          <w:rFonts w:ascii="Times New Roman" w:hAnsi="Times New Roman"/>
          <w:sz w:val="24"/>
          <w:szCs w:val="24"/>
        </w:rPr>
        <w:t xml:space="preserve"> </w:t>
      </w:r>
      <w:r w:rsidR="005F5B9E" w:rsidRPr="00FF4F0C">
        <w:rPr>
          <w:rFonts w:ascii="Times New Roman" w:hAnsi="Times New Roman"/>
          <w:sz w:val="24"/>
          <w:szCs w:val="24"/>
        </w:rPr>
        <w:t>тематикой выпускной квалификационной работы (ВРБ) обучающегося</w:t>
      </w:r>
      <w:r w:rsidRPr="00B3236F">
        <w:rPr>
          <w:rFonts w:ascii="Times New Roman" w:hAnsi="Times New Roman"/>
          <w:sz w:val="24"/>
          <w:szCs w:val="24"/>
        </w:rPr>
        <w:t xml:space="preserve">. Практика включает консультации, выполнение индивидуального задания под руководством </w:t>
      </w:r>
      <w:r w:rsidRPr="009B28AF">
        <w:rPr>
          <w:rFonts w:ascii="Times New Roman" w:hAnsi="Times New Roman"/>
          <w:sz w:val="24"/>
          <w:szCs w:val="24"/>
        </w:rPr>
        <w:t xml:space="preserve">руководителя и самостоятельную работу. Практика проводится в конце </w:t>
      </w:r>
      <w:r w:rsidR="00647205" w:rsidRPr="009B28AF">
        <w:rPr>
          <w:rFonts w:ascii="Times New Roman" w:hAnsi="Times New Roman"/>
          <w:sz w:val="24"/>
          <w:szCs w:val="24"/>
        </w:rPr>
        <w:t>8</w:t>
      </w:r>
      <w:r w:rsidRPr="009B28AF">
        <w:rPr>
          <w:rFonts w:ascii="Times New Roman" w:hAnsi="Times New Roman"/>
          <w:sz w:val="24"/>
          <w:szCs w:val="24"/>
        </w:rPr>
        <w:t xml:space="preserve"> семестра в подразделениях предприятий и организаций отрасли, в которых работают студенты, а также на кафедрах и в лабораториях </w:t>
      </w:r>
      <w:proofErr w:type="spellStart"/>
      <w:r w:rsidRPr="009B28AF">
        <w:rPr>
          <w:rFonts w:ascii="Times New Roman" w:hAnsi="Times New Roman"/>
          <w:sz w:val="24"/>
          <w:szCs w:val="24"/>
        </w:rPr>
        <w:t>ИПЭЭф</w:t>
      </w:r>
      <w:proofErr w:type="spellEnd"/>
      <w:r w:rsidRPr="009B28AF">
        <w:rPr>
          <w:rFonts w:ascii="Times New Roman" w:hAnsi="Times New Roman"/>
          <w:sz w:val="24"/>
          <w:szCs w:val="24"/>
        </w:rPr>
        <w:t xml:space="preserve"> ФГБОУ ВО «НИУ «МЭИ».</w:t>
      </w:r>
      <w:bookmarkEnd w:id="16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Toc8643696"/>
      <w:r w:rsidRPr="00B3236F">
        <w:rPr>
          <w:rFonts w:ascii="Times New Roman" w:hAnsi="Times New Roman"/>
          <w:sz w:val="24"/>
          <w:szCs w:val="24"/>
        </w:rPr>
        <w:t xml:space="preserve">Для достижения цели преддипломной практики обучающийся должен обладать знаниями, умениями и </w:t>
      </w:r>
      <w:r w:rsidRPr="009B28AF">
        <w:rPr>
          <w:rFonts w:ascii="Times New Roman" w:hAnsi="Times New Roman"/>
          <w:sz w:val="24"/>
          <w:szCs w:val="24"/>
        </w:rPr>
        <w:t xml:space="preserve">навыками, приобретенными при освоении дисциплин Блока 1 учебного плана подготовки </w:t>
      </w:r>
      <w:r w:rsidR="00B25BB1" w:rsidRPr="009B28AF">
        <w:rPr>
          <w:rFonts w:ascii="Times New Roman" w:hAnsi="Times New Roman"/>
          <w:sz w:val="24"/>
          <w:szCs w:val="24"/>
        </w:rPr>
        <w:t>бакалавров</w:t>
      </w:r>
      <w:r w:rsidRPr="009B28AF">
        <w:rPr>
          <w:rFonts w:ascii="Times New Roman" w:hAnsi="Times New Roman"/>
          <w:sz w:val="24"/>
          <w:szCs w:val="24"/>
        </w:rPr>
        <w:t>, прохождении</w:t>
      </w:r>
      <w:r w:rsidR="00B25BB1" w:rsidRPr="009B28AF">
        <w:rPr>
          <w:rFonts w:ascii="Times New Roman" w:hAnsi="Times New Roman"/>
          <w:sz w:val="24"/>
          <w:szCs w:val="24"/>
        </w:rPr>
        <w:t xml:space="preserve"> практик:</w:t>
      </w:r>
      <w:r w:rsidRPr="009B28AF">
        <w:rPr>
          <w:rFonts w:ascii="Times New Roman" w:hAnsi="Times New Roman"/>
          <w:sz w:val="24"/>
          <w:szCs w:val="24"/>
        </w:rPr>
        <w:t xml:space="preserve"> учебн</w:t>
      </w:r>
      <w:r w:rsidR="00B25BB1" w:rsidRPr="009B28AF">
        <w:rPr>
          <w:rFonts w:ascii="Times New Roman" w:hAnsi="Times New Roman"/>
          <w:sz w:val="24"/>
          <w:szCs w:val="24"/>
        </w:rPr>
        <w:t>ых 1-3</w:t>
      </w:r>
      <w:r w:rsidRPr="009B28AF">
        <w:rPr>
          <w:rFonts w:ascii="Times New Roman" w:hAnsi="Times New Roman"/>
          <w:sz w:val="24"/>
          <w:szCs w:val="24"/>
        </w:rPr>
        <w:t xml:space="preserve"> и производственной</w:t>
      </w:r>
      <w:r w:rsidR="00B25BB1" w:rsidRPr="009B28AF">
        <w:rPr>
          <w:rFonts w:ascii="Times New Roman" w:hAnsi="Times New Roman"/>
          <w:sz w:val="24"/>
          <w:szCs w:val="24"/>
        </w:rPr>
        <w:t>,</w:t>
      </w:r>
      <w:r w:rsidRPr="009B28AF">
        <w:rPr>
          <w:rFonts w:ascii="Times New Roman" w:hAnsi="Times New Roman"/>
          <w:sz w:val="24"/>
          <w:szCs w:val="24"/>
        </w:rPr>
        <w:t xml:space="preserve"> и выполнении 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работы.</w:t>
      </w:r>
      <w:bookmarkEnd w:id="17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8" w:name="_Toc8643697"/>
      <w:r w:rsidRPr="00B3236F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18"/>
      <w:r w:rsidRPr="00B3236F">
        <w:rPr>
          <w:rFonts w:ascii="Times New Roman" w:hAnsi="Times New Roman"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9" w:name="_Toc8643698"/>
      <w:r w:rsidRPr="00B3236F">
        <w:rPr>
          <w:rFonts w:ascii="Times New Roman" w:hAnsi="Times New Roman"/>
          <w:sz w:val="24"/>
          <w:szCs w:val="24"/>
        </w:rPr>
        <w:t>Преддипломная практика состоит из основных этапов:</w:t>
      </w:r>
      <w:bookmarkEnd w:id="19"/>
    </w:p>
    <w:p w:rsidR="00240A37" w:rsidRPr="00B3236F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236F">
        <w:rPr>
          <w:rFonts w:ascii="Times New Roman" w:hAnsi="Times New Roman"/>
          <w:b/>
          <w:sz w:val="24"/>
          <w:szCs w:val="24"/>
        </w:rPr>
        <w:t>Рабочий этап</w:t>
      </w:r>
    </w:p>
    <w:p w:rsidR="00240A37" w:rsidRPr="009B28A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о</w:t>
      </w:r>
      <w:r w:rsidRPr="00B3236F">
        <w:rPr>
          <w:rFonts w:ascii="Times New Roman" w:hAnsi="Times New Roman"/>
          <w:sz w:val="24"/>
          <w:szCs w:val="24"/>
        </w:rPr>
        <w:t xml:space="preserve">формление материалов выпускной </w:t>
      </w:r>
      <w:r w:rsidRPr="009B28AF">
        <w:rPr>
          <w:rFonts w:ascii="Times New Roman" w:hAnsi="Times New Roman"/>
          <w:sz w:val="24"/>
          <w:szCs w:val="24"/>
        </w:rPr>
        <w:t>квалификационной работы;</w:t>
      </w:r>
    </w:p>
    <w:p w:rsidR="00240A37" w:rsidRPr="00B3236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28AF">
        <w:rPr>
          <w:rFonts w:ascii="Times New Roman" w:hAnsi="Times New Roman"/>
          <w:sz w:val="24"/>
          <w:szCs w:val="24"/>
        </w:rPr>
        <w:t xml:space="preserve">- </w:t>
      </w:r>
      <w:r w:rsidR="00647205" w:rsidRPr="009B28AF">
        <w:rPr>
          <w:rFonts w:ascii="Times New Roman" w:hAnsi="Times New Roman"/>
          <w:sz w:val="24"/>
          <w:szCs w:val="24"/>
        </w:rPr>
        <w:t>п</w:t>
      </w:r>
      <w:r w:rsidRPr="009B28AF">
        <w:rPr>
          <w:rFonts w:ascii="Times New Roman" w:hAnsi="Times New Roman"/>
          <w:sz w:val="24"/>
          <w:szCs w:val="24"/>
        </w:rPr>
        <w:t xml:space="preserve">одготовка электронной презентации </w:t>
      </w:r>
      <w:r w:rsidR="00304BA2">
        <w:rPr>
          <w:rFonts w:ascii="Times New Roman" w:hAnsi="Times New Roman"/>
          <w:sz w:val="24"/>
          <w:szCs w:val="24"/>
        </w:rPr>
        <w:t xml:space="preserve">и графического материала </w:t>
      </w:r>
      <w:r w:rsidRPr="009B28AF">
        <w:rPr>
          <w:rFonts w:ascii="Times New Roman" w:hAnsi="Times New Roman"/>
          <w:sz w:val="24"/>
          <w:szCs w:val="24"/>
        </w:rPr>
        <w:t>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работы;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п</w:t>
      </w:r>
      <w:r w:rsidRPr="00B3236F">
        <w:rPr>
          <w:rFonts w:ascii="Times New Roman" w:hAnsi="Times New Roman"/>
          <w:sz w:val="24"/>
          <w:szCs w:val="24"/>
        </w:rPr>
        <w:t xml:space="preserve">одготовка </w:t>
      </w:r>
      <w:r w:rsidRPr="00304BA2">
        <w:rPr>
          <w:rFonts w:ascii="Times New Roman" w:hAnsi="Times New Roman"/>
          <w:sz w:val="24"/>
          <w:szCs w:val="24"/>
        </w:rPr>
        <w:t>обобщающего доклада по выпускной квалификационной работе.</w:t>
      </w:r>
    </w:p>
    <w:p w:rsidR="00240A37" w:rsidRPr="00304BA2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BA2">
        <w:rPr>
          <w:rFonts w:ascii="Times New Roman" w:hAnsi="Times New Roman"/>
          <w:b/>
          <w:sz w:val="24"/>
          <w:szCs w:val="24"/>
        </w:rPr>
        <w:t>Отчетный этап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 xml:space="preserve">- Представление оформленной рукописи </w:t>
      </w:r>
      <w:r w:rsidR="00FA2517" w:rsidRPr="00304BA2">
        <w:rPr>
          <w:rFonts w:ascii="Times New Roman" w:hAnsi="Times New Roman"/>
          <w:sz w:val="24"/>
          <w:szCs w:val="24"/>
        </w:rPr>
        <w:t>бакалаврской работы</w:t>
      </w:r>
      <w:r w:rsidRPr="00304BA2">
        <w:rPr>
          <w:rFonts w:ascii="Times New Roman" w:hAnsi="Times New Roman"/>
          <w:sz w:val="24"/>
          <w:szCs w:val="24"/>
        </w:rPr>
        <w:t>, текста доклада и электронной презентации работы;</w:t>
      </w:r>
    </w:p>
    <w:p w:rsidR="00240A37" w:rsidRPr="007676A4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>- Зачет с оценкой.</w:t>
      </w:r>
    </w:p>
    <w:p w:rsidR="00240A37" w:rsidRPr="007676A4" w:rsidRDefault="00240A37" w:rsidP="00240A3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0A37" w:rsidRPr="00240A37" w:rsidRDefault="00240A37" w:rsidP="00240A3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40A37" w:rsidRPr="00240A37" w:rsidSect="00C734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4" w:rsidRDefault="00B23DE4" w:rsidP="00013433">
      <w:pPr>
        <w:spacing w:after="0" w:line="240" w:lineRule="auto"/>
      </w:pPr>
      <w:r>
        <w:separator/>
      </w:r>
    </w:p>
  </w:endnote>
  <w:end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0072909"/>
      <w:docPartObj>
        <w:docPartGallery w:val="Page Numbers (Bottom of Page)"/>
        <w:docPartUnique/>
      </w:docPartObj>
    </w:sdtPr>
    <w:sdtEndPr/>
    <w:sdtContent>
      <w:p w:rsidR="00013433" w:rsidRPr="00013433" w:rsidRDefault="003271EC">
        <w:pPr>
          <w:pStyle w:val="a6"/>
          <w:jc w:val="center"/>
          <w:rPr>
            <w:rFonts w:ascii="Times New Roman" w:hAnsi="Times New Roman" w:cs="Times New Roman"/>
          </w:rPr>
        </w:pPr>
        <w:r w:rsidRPr="00013433">
          <w:rPr>
            <w:rFonts w:ascii="Times New Roman" w:hAnsi="Times New Roman" w:cs="Times New Roman"/>
          </w:rPr>
          <w:fldChar w:fldCharType="begin"/>
        </w:r>
        <w:r w:rsidR="00013433" w:rsidRPr="00013433">
          <w:rPr>
            <w:rFonts w:ascii="Times New Roman" w:hAnsi="Times New Roman" w:cs="Times New Roman"/>
          </w:rPr>
          <w:instrText xml:space="preserve"> PAGE   \* MERGEFORMAT </w:instrText>
        </w:r>
        <w:r w:rsidRPr="00013433">
          <w:rPr>
            <w:rFonts w:ascii="Times New Roman" w:hAnsi="Times New Roman" w:cs="Times New Roman"/>
          </w:rPr>
          <w:fldChar w:fldCharType="separate"/>
        </w:r>
        <w:r w:rsidR="004B275F">
          <w:rPr>
            <w:rFonts w:ascii="Times New Roman" w:hAnsi="Times New Roman" w:cs="Times New Roman"/>
            <w:noProof/>
          </w:rPr>
          <w:t>1</w:t>
        </w:r>
        <w:r w:rsidRPr="00013433">
          <w:rPr>
            <w:rFonts w:ascii="Times New Roman" w:hAnsi="Times New Roman" w:cs="Times New Roman"/>
          </w:rPr>
          <w:fldChar w:fldCharType="end"/>
        </w:r>
      </w:p>
    </w:sdtContent>
  </w:sdt>
  <w:p w:rsidR="00013433" w:rsidRDefault="0001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4" w:rsidRDefault="00B23DE4" w:rsidP="00013433">
      <w:pPr>
        <w:spacing w:after="0" w:line="240" w:lineRule="auto"/>
      </w:pPr>
      <w:r>
        <w:separator/>
      </w:r>
    </w:p>
  </w:footnote>
  <w:foot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67E"/>
    <w:multiLevelType w:val="hybridMultilevel"/>
    <w:tmpl w:val="70C4B09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4040"/>
    <w:multiLevelType w:val="hybridMultilevel"/>
    <w:tmpl w:val="51DCCC8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6C7C"/>
    <w:multiLevelType w:val="hybridMultilevel"/>
    <w:tmpl w:val="DE029FAA"/>
    <w:lvl w:ilvl="0" w:tplc="578CE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247C6"/>
    <w:multiLevelType w:val="hybridMultilevel"/>
    <w:tmpl w:val="8A845C9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1ED9"/>
    <w:multiLevelType w:val="hybridMultilevel"/>
    <w:tmpl w:val="6C708A1C"/>
    <w:lvl w:ilvl="0" w:tplc="BEB6C7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501A9"/>
    <w:multiLevelType w:val="hybridMultilevel"/>
    <w:tmpl w:val="811EC282"/>
    <w:lvl w:ilvl="0" w:tplc="F40C3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A09FE"/>
    <w:multiLevelType w:val="hybridMultilevel"/>
    <w:tmpl w:val="091EF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972F70"/>
    <w:multiLevelType w:val="hybridMultilevel"/>
    <w:tmpl w:val="FAF091B8"/>
    <w:lvl w:ilvl="0" w:tplc="AD1E0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5850"/>
    <w:multiLevelType w:val="hybridMultilevel"/>
    <w:tmpl w:val="71A687AA"/>
    <w:lvl w:ilvl="0" w:tplc="733EB5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2D5CB3"/>
    <w:multiLevelType w:val="hybridMultilevel"/>
    <w:tmpl w:val="6CC2CB22"/>
    <w:lvl w:ilvl="0" w:tplc="FBD82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A579F"/>
    <w:multiLevelType w:val="hybridMultilevel"/>
    <w:tmpl w:val="6F3607B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6"/>
    <w:rsid w:val="00013433"/>
    <w:rsid w:val="00015142"/>
    <w:rsid w:val="000269CD"/>
    <w:rsid w:val="000B0F0F"/>
    <w:rsid w:val="000C6D42"/>
    <w:rsid w:val="000D5792"/>
    <w:rsid w:val="00131E0A"/>
    <w:rsid w:val="001A5C7E"/>
    <w:rsid w:val="001C2E75"/>
    <w:rsid w:val="001C6D04"/>
    <w:rsid w:val="001D2B34"/>
    <w:rsid w:val="001D5C61"/>
    <w:rsid w:val="001E0A40"/>
    <w:rsid w:val="0020762F"/>
    <w:rsid w:val="0022450C"/>
    <w:rsid w:val="00230C9E"/>
    <w:rsid w:val="00240A37"/>
    <w:rsid w:val="0027169C"/>
    <w:rsid w:val="002875E0"/>
    <w:rsid w:val="002B0242"/>
    <w:rsid w:val="002D15D8"/>
    <w:rsid w:val="0030194A"/>
    <w:rsid w:val="00304BA2"/>
    <w:rsid w:val="003271EC"/>
    <w:rsid w:val="0036224B"/>
    <w:rsid w:val="00365F8E"/>
    <w:rsid w:val="003A7ADA"/>
    <w:rsid w:val="00434334"/>
    <w:rsid w:val="0048014E"/>
    <w:rsid w:val="004B275F"/>
    <w:rsid w:val="0052600E"/>
    <w:rsid w:val="00536A28"/>
    <w:rsid w:val="005B7CD3"/>
    <w:rsid w:val="005F5B9E"/>
    <w:rsid w:val="00630CBE"/>
    <w:rsid w:val="00647205"/>
    <w:rsid w:val="006D2BFB"/>
    <w:rsid w:val="00717F26"/>
    <w:rsid w:val="007676A4"/>
    <w:rsid w:val="00774295"/>
    <w:rsid w:val="00775069"/>
    <w:rsid w:val="0079274E"/>
    <w:rsid w:val="00804D36"/>
    <w:rsid w:val="0081399F"/>
    <w:rsid w:val="00855A78"/>
    <w:rsid w:val="008817A3"/>
    <w:rsid w:val="00985D58"/>
    <w:rsid w:val="009A1D91"/>
    <w:rsid w:val="009B28AF"/>
    <w:rsid w:val="00A70284"/>
    <w:rsid w:val="00A8408F"/>
    <w:rsid w:val="00A95DF0"/>
    <w:rsid w:val="00AC38C8"/>
    <w:rsid w:val="00AD6C6B"/>
    <w:rsid w:val="00B23DE4"/>
    <w:rsid w:val="00B25BB1"/>
    <w:rsid w:val="00B3236F"/>
    <w:rsid w:val="00BA66BF"/>
    <w:rsid w:val="00BD3814"/>
    <w:rsid w:val="00BE78B4"/>
    <w:rsid w:val="00C45B73"/>
    <w:rsid w:val="00C66BE1"/>
    <w:rsid w:val="00C734DE"/>
    <w:rsid w:val="00C74C39"/>
    <w:rsid w:val="00D22B0D"/>
    <w:rsid w:val="00D8628B"/>
    <w:rsid w:val="00DD066E"/>
    <w:rsid w:val="00DD0C33"/>
    <w:rsid w:val="00DD656A"/>
    <w:rsid w:val="00E03577"/>
    <w:rsid w:val="00E15B65"/>
    <w:rsid w:val="00E21113"/>
    <w:rsid w:val="00E633A4"/>
    <w:rsid w:val="00E8644E"/>
    <w:rsid w:val="00EE1B53"/>
    <w:rsid w:val="00FA0EF7"/>
    <w:rsid w:val="00FA1466"/>
    <w:rsid w:val="00FA2517"/>
    <w:rsid w:val="00FA2944"/>
    <w:rsid w:val="00FB56A5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проблем энергетической эффективности ИПЭЭф</institute>
    <profile xmlns="9fcb41ef-c49b-4112-a10d-653860e908af">Энергообеспечение предприятий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806B0-6631-4ECE-8DD9-13283982C6EC}"/>
</file>

<file path=customXml/itemProps2.xml><?xml version="1.0" encoding="utf-8"?>
<ds:datastoreItem xmlns:ds="http://schemas.openxmlformats.org/officeDocument/2006/customXml" ds:itemID="{761B303D-4745-4D2E-BCAA-72FBDCBB2F96}"/>
</file>

<file path=customXml/itemProps3.xml><?xml version="1.0" encoding="utf-8"?>
<ds:datastoreItem xmlns:ds="http://schemas.openxmlformats.org/officeDocument/2006/customXml" ds:itemID="{4F6CC4BC-7E87-4B2A-87BA-24689348D84A}"/>
</file>

<file path=customXml/itemProps4.xml><?xml version="1.0" encoding="utf-8"?>
<ds:datastoreItem xmlns:ds="http://schemas.openxmlformats.org/officeDocument/2006/customXml" ds:itemID="{C05BCEC2-9C14-4231-872F-8A3E6EFC4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Наталья</cp:lastModifiedBy>
  <cp:revision>2</cp:revision>
  <cp:lastPrinted>2015-11-26T14:02:00Z</cp:lastPrinted>
  <dcterms:created xsi:type="dcterms:W3CDTF">2019-05-13T09:42:00Z</dcterms:created>
  <dcterms:modified xsi:type="dcterms:W3CDTF">2019-05-13T09:42:00Z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153100</vt:r8>
  </property>
</Properties>
</file>